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D0C" w:rsidRDefault="00C94D0C"/>
    <w:p w:rsidR="00C94D0C" w:rsidRPr="00C94D0C" w:rsidRDefault="00C94D0C" w:rsidP="007623F4">
      <w:pPr>
        <w:spacing w:line="360" w:lineRule="auto"/>
        <w:jc w:val="center"/>
        <w:rPr>
          <w:rFonts w:asciiTheme="majorBidi" w:hAnsiTheme="majorBidi" w:cstheme="majorBidi"/>
          <w:b/>
          <w:bCs/>
          <w:i/>
          <w:iCs/>
          <w:sz w:val="32"/>
          <w:szCs w:val="32"/>
        </w:rPr>
      </w:pPr>
      <w:r w:rsidRPr="00C94D0C">
        <w:rPr>
          <w:rFonts w:asciiTheme="majorBidi" w:hAnsiTheme="majorBidi" w:cstheme="majorBidi"/>
          <w:b/>
          <w:bCs/>
          <w:i/>
          <w:iCs/>
          <w:sz w:val="32"/>
          <w:szCs w:val="32"/>
        </w:rPr>
        <w:t>Introduction général</w:t>
      </w:r>
    </w:p>
    <w:p w:rsidR="009E2845" w:rsidRDefault="002B13D0" w:rsidP="007623F4">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F7670" w:rsidRPr="0037010D">
        <w:rPr>
          <w:rFonts w:asciiTheme="majorBidi" w:hAnsiTheme="majorBidi" w:cstheme="majorBidi"/>
          <w:sz w:val="24"/>
          <w:szCs w:val="24"/>
        </w:rPr>
        <w:t>Une connaissance est considérée comme une collec</w:t>
      </w:r>
      <w:r w:rsidR="00A5765F" w:rsidRPr="0037010D">
        <w:rPr>
          <w:rFonts w:asciiTheme="majorBidi" w:hAnsiTheme="majorBidi" w:cstheme="majorBidi"/>
          <w:sz w:val="24"/>
          <w:szCs w:val="24"/>
        </w:rPr>
        <w:t xml:space="preserve">tion d’informations appropriées </w:t>
      </w:r>
      <w:r w:rsidR="008F7670" w:rsidRPr="0037010D">
        <w:rPr>
          <w:rFonts w:asciiTheme="majorBidi" w:hAnsiTheme="majorBidi" w:cstheme="majorBidi"/>
          <w:sz w:val="24"/>
          <w:szCs w:val="24"/>
        </w:rPr>
        <w:t>et relatives</w:t>
      </w:r>
      <w:r w:rsidR="003F6953" w:rsidRPr="0037010D">
        <w:rPr>
          <w:rFonts w:asciiTheme="majorBidi" w:hAnsiTheme="majorBidi" w:cstheme="majorBidi"/>
          <w:sz w:val="24"/>
          <w:szCs w:val="24"/>
        </w:rPr>
        <w:t xml:space="preserve"> </w:t>
      </w:r>
      <w:r w:rsidR="008F7670" w:rsidRPr="0037010D">
        <w:rPr>
          <w:rFonts w:asciiTheme="majorBidi" w:hAnsiTheme="majorBidi" w:cstheme="majorBidi"/>
          <w:sz w:val="24"/>
          <w:szCs w:val="24"/>
        </w:rPr>
        <w:t>à un sujet particulier,</w:t>
      </w:r>
      <w:r w:rsidR="00D759E4" w:rsidRPr="0037010D">
        <w:rPr>
          <w:rFonts w:asciiTheme="majorBidi" w:hAnsiTheme="majorBidi" w:cstheme="majorBidi"/>
          <w:sz w:val="24"/>
          <w:szCs w:val="24"/>
        </w:rPr>
        <w:t xml:space="preserve"> L’utilisation de connaissances dans les systèmes informatiques a pour but d’améliorer les mécanismes existants en accédant à la sémantique associée à l’information traitée.</w:t>
      </w:r>
    </w:p>
    <w:p w:rsidR="009E2845" w:rsidRDefault="009E2845" w:rsidP="007623F4">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A5765F" w:rsidRPr="0037010D">
        <w:rPr>
          <w:rFonts w:asciiTheme="majorBidi" w:hAnsiTheme="majorBidi" w:cstheme="majorBidi"/>
          <w:sz w:val="24"/>
          <w:szCs w:val="24"/>
        </w:rPr>
        <w:t xml:space="preserve">Une  ontologie  est  vue  comme  un  moyen  de  « décrire  de  façon  explicite  la conceptualisation  des  connaissances  représentées  dans  une  base  de  connaissances ». </w:t>
      </w:r>
      <w:r w:rsidR="00D759E4" w:rsidRPr="0037010D">
        <w:rPr>
          <w:rFonts w:asciiTheme="majorBidi" w:hAnsiTheme="majorBidi" w:cstheme="majorBidi"/>
          <w:sz w:val="24"/>
          <w:szCs w:val="24"/>
        </w:rPr>
        <w:t>Les ontologies sont utilisées et développées pour préciser la signiﬁcation des ressources du We</w:t>
      </w:r>
      <w:r w:rsidR="00A5765F" w:rsidRPr="0037010D">
        <w:rPr>
          <w:rFonts w:asciiTheme="majorBidi" w:hAnsiTheme="majorBidi" w:cstheme="majorBidi"/>
          <w:sz w:val="24"/>
          <w:szCs w:val="24"/>
        </w:rPr>
        <w:t xml:space="preserve">b. </w:t>
      </w:r>
      <w:r w:rsidR="00D759E4" w:rsidRPr="0037010D">
        <w:rPr>
          <w:rFonts w:asciiTheme="majorBidi" w:hAnsiTheme="majorBidi" w:cstheme="majorBidi"/>
          <w:sz w:val="24"/>
          <w:szCs w:val="24"/>
        </w:rPr>
        <w:t>Une des déﬁnitio</w:t>
      </w:r>
      <w:r w:rsidR="00A5765F" w:rsidRPr="0037010D">
        <w:rPr>
          <w:rFonts w:asciiTheme="majorBidi" w:hAnsiTheme="majorBidi" w:cstheme="majorBidi"/>
          <w:sz w:val="24"/>
          <w:szCs w:val="24"/>
        </w:rPr>
        <w:t xml:space="preserve">ns qui est largement utilisée : </w:t>
      </w:r>
      <w:r w:rsidR="00D759E4" w:rsidRPr="0037010D">
        <w:rPr>
          <w:rFonts w:asciiTheme="majorBidi" w:hAnsiTheme="majorBidi" w:cstheme="majorBidi"/>
          <w:sz w:val="24"/>
          <w:szCs w:val="24"/>
        </w:rPr>
        <w:t>«une ontologie est la spéciﬁcation explicite et formelle d’une conceptualisation partagée d’un domai</w:t>
      </w:r>
      <w:r w:rsidR="00894FEA">
        <w:rPr>
          <w:rFonts w:asciiTheme="majorBidi" w:hAnsiTheme="majorBidi" w:cstheme="majorBidi"/>
          <w:sz w:val="24"/>
          <w:szCs w:val="24"/>
        </w:rPr>
        <w:t>ne d’application»</w:t>
      </w:r>
      <w:r w:rsidR="00D759E4" w:rsidRPr="0037010D">
        <w:rPr>
          <w:rFonts w:asciiTheme="majorBidi" w:hAnsiTheme="majorBidi" w:cstheme="majorBidi"/>
          <w:sz w:val="24"/>
          <w:szCs w:val="24"/>
        </w:rPr>
        <w:t xml:space="preserve">.Une conceptualisation est une abstraction d’un domaine d’application, elle identiﬁe les concepts </w:t>
      </w:r>
      <w:r w:rsidR="00A5765F" w:rsidRPr="0037010D">
        <w:rPr>
          <w:rFonts w:asciiTheme="majorBidi" w:hAnsiTheme="majorBidi" w:cstheme="majorBidi"/>
          <w:sz w:val="24"/>
          <w:szCs w:val="24"/>
        </w:rPr>
        <w:t>pertinents de ce domaine</w:t>
      </w:r>
      <w:r w:rsidR="00D759E4" w:rsidRPr="0037010D">
        <w:rPr>
          <w:rFonts w:asciiTheme="majorBidi" w:hAnsiTheme="majorBidi" w:cstheme="majorBidi"/>
          <w:sz w:val="24"/>
          <w:szCs w:val="24"/>
        </w:rPr>
        <w:t>. L’ontologie est la spéciﬁcation explicite parce que tous les concepts et les contraintes utilisées de ces Concepts sont explicitement déﬁnis. La spéciﬁcation formelle implique que l’ontologie doit être représentée par un langage formel avec lequel la machine peut opérer. Pour cette déﬁnition, une ontologie fournit un vocabulaire partagé, incluant les concepts importants, les propriétés, les déﬁnitions, et les contraintes qui sont employés dans un domaine communicatif entre les personnes et les systèmes d’application hétérogènes et distribués.</w:t>
      </w:r>
    </w:p>
    <w:p w:rsidR="009E2845" w:rsidRDefault="009E2845" w:rsidP="007623F4">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C19AB" w:rsidRPr="0037010D">
        <w:rPr>
          <w:rFonts w:asciiTheme="majorBidi" w:hAnsiTheme="majorBidi" w:cstheme="majorBidi"/>
          <w:sz w:val="24"/>
          <w:szCs w:val="24"/>
        </w:rPr>
        <w:t>Nées des besoins de représentation des connaissances, les ontologies sont à l’heure actuelle au cœur des travaux menés dans le Web sémantique. Visant à établir des représentations à travers lesquelles les machines peuvent manipuler la sémantique des informations, , la construction des ontologies demande à la fois une étude</w:t>
      </w:r>
      <w:r w:rsidR="00A00E1B" w:rsidRPr="0037010D">
        <w:rPr>
          <w:rFonts w:asciiTheme="majorBidi" w:hAnsiTheme="majorBidi" w:cstheme="majorBidi"/>
          <w:sz w:val="24"/>
          <w:szCs w:val="24"/>
        </w:rPr>
        <w:t xml:space="preserve"> </w:t>
      </w:r>
      <w:r w:rsidR="007C19AB" w:rsidRPr="0037010D">
        <w:rPr>
          <w:rFonts w:asciiTheme="majorBidi" w:hAnsiTheme="majorBidi" w:cstheme="majorBidi"/>
          <w:sz w:val="24"/>
          <w:szCs w:val="24"/>
        </w:rPr>
        <w:t>des connaissances humaines et la définitio</w:t>
      </w:r>
      <w:r w:rsidR="00882D8E" w:rsidRPr="0037010D">
        <w:rPr>
          <w:rFonts w:asciiTheme="majorBidi" w:hAnsiTheme="majorBidi" w:cstheme="majorBidi"/>
          <w:sz w:val="24"/>
          <w:szCs w:val="24"/>
        </w:rPr>
        <w:t>n de langages de représentation.</w:t>
      </w:r>
    </w:p>
    <w:p w:rsidR="004C06DA" w:rsidRDefault="009E2845" w:rsidP="007623F4">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A00E1B" w:rsidRPr="009E2845">
        <w:rPr>
          <w:rFonts w:asciiTheme="majorBidi" w:hAnsiTheme="majorBidi" w:cstheme="majorBidi"/>
          <w:sz w:val="24"/>
          <w:szCs w:val="24"/>
        </w:rPr>
        <w:t xml:space="preserve">Pour représenter les ontologies le W3C propose un standard qui est le OWL ( </w:t>
      </w:r>
      <w:r w:rsidR="00A00E1B" w:rsidRPr="009E2845">
        <w:rPr>
          <w:rStyle w:val="a6"/>
          <w:rFonts w:asciiTheme="majorBidi" w:hAnsiTheme="majorBidi" w:cstheme="majorBidi"/>
          <w:sz w:val="24"/>
          <w:szCs w:val="24"/>
        </w:rPr>
        <w:t xml:space="preserve">Ontology Web Language </w:t>
      </w:r>
      <w:r w:rsidR="00A00E1B" w:rsidRPr="009E2845">
        <w:rPr>
          <w:rFonts w:asciiTheme="majorBidi" w:hAnsiTheme="majorBidi" w:cstheme="majorBidi"/>
          <w:sz w:val="24"/>
          <w:szCs w:val="24"/>
        </w:rPr>
        <w:t>).</w:t>
      </w:r>
      <w:r w:rsidR="00EB1723" w:rsidRPr="009E2845">
        <w:rPr>
          <w:rFonts w:asciiTheme="majorBidi" w:hAnsiTheme="majorBidi" w:cstheme="majorBidi"/>
          <w:sz w:val="24"/>
          <w:szCs w:val="24"/>
        </w:rPr>
        <w:t xml:space="preserve"> </w:t>
      </w:r>
      <w:r w:rsidR="00A00E1B" w:rsidRPr="009E2845">
        <w:rPr>
          <w:rFonts w:asciiTheme="majorBidi" w:hAnsiTheme="majorBidi" w:cstheme="majorBidi"/>
          <w:sz w:val="24"/>
          <w:szCs w:val="24"/>
        </w:rPr>
        <w:t xml:space="preserve">OWL </w:t>
      </w:r>
      <w:r w:rsidR="00882D8E" w:rsidRPr="009E2845">
        <w:rPr>
          <w:rFonts w:asciiTheme="majorBidi" w:hAnsiTheme="majorBidi" w:cstheme="majorBidi"/>
          <w:sz w:val="24"/>
          <w:szCs w:val="24"/>
        </w:rPr>
        <w:t>est un langage fondé</w:t>
      </w:r>
      <w:r w:rsidR="00A00E1B" w:rsidRPr="009E2845">
        <w:rPr>
          <w:rFonts w:asciiTheme="majorBidi" w:hAnsiTheme="majorBidi" w:cstheme="majorBidi"/>
          <w:sz w:val="24"/>
          <w:szCs w:val="24"/>
        </w:rPr>
        <w:t xml:space="preserve"> sur la syntaxe RDF/XML</w:t>
      </w:r>
      <w:r w:rsidR="00EB1723" w:rsidRPr="009E2845">
        <w:rPr>
          <w:rFonts w:asciiTheme="majorBidi" w:hAnsiTheme="majorBidi" w:cstheme="majorBidi"/>
          <w:sz w:val="24"/>
          <w:szCs w:val="24"/>
        </w:rPr>
        <w:t xml:space="preserve">, offre la possibilité </w:t>
      </w:r>
      <w:r w:rsidRPr="009E2845">
        <w:rPr>
          <w:rFonts w:asciiTheme="majorBidi" w:hAnsiTheme="majorBidi" w:cstheme="majorBidi"/>
          <w:sz w:val="24"/>
          <w:szCs w:val="24"/>
        </w:rPr>
        <w:t xml:space="preserve"> </w:t>
      </w:r>
      <w:r w:rsidR="00EB1723" w:rsidRPr="009E2845">
        <w:rPr>
          <w:rFonts w:asciiTheme="majorBidi" w:hAnsiTheme="majorBidi" w:cstheme="majorBidi"/>
          <w:sz w:val="24"/>
          <w:szCs w:val="24"/>
        </w:rPr>
        <w:t xml:space="preserve">d'écrire </w:t>
      </w:r>
      <w:r w:rsidRPr="009E2845">
        <w:rPr>
          <w:rFonts w:asciiTheme="majorBidi" w:hAnsiTheme="majorBidi" w:cstheme="majorBidi"/>
          <w:sz w:val="24"/>
          <w:szCs w:val="24"/>
        </w:rPr>
        <w:t xml:space="preserve"> </w:t>
      </w:r>
      <w:r w:rsidR="00EB1723" w:rsidRPr="009E2845">
        <w:rPr>
          <w:rFonts w:asciiTheme="majorBidi" w:hAnsiTheme="majorBidi" w:cstheme="majorBidi"/>
          <w:sz w:val="24"/>
          <w:szCs w:val="24"/>
        </w:rPr>
        <w:t>des ontologies Web.</w:t>
      </w:r>
    </w:p>
    <w:p w:rsidR="008E1716" w:rsidRDefault="004C06DA" w:rsidP="008E1716">
      <w:pPr>
        <w:autoSpaceDE w:val="0"/>
        <w:autoSpaceDN w:val="0"/>
        <w:adjustRightInd w:val="0"/>
        <w:spacing w:line="360" w:lineRule="auto"/>
        <w:jc w:val="both"/>
        <w:rPr>
          <w:rFonts w:asciiTheme="majorBidi" w:hAnsiTheme="majorBidi" w:cstheme="majorBidi"/>
        </w:rPr>
      </w:pPr>
      <w:r>
        <w:rPr>
          <w:rFonts w:asciiTheme="majorBidi" w:hAnsiTheme="majorBidi" w:cstheme="majorBidi"/>
          <w:sz w:val="24"/>
          <w:szCs w:val="24"/>
        </w:rPr>
        <w:t xml:space="preserve">          </w:t>
      </w:r>
      <w:r w:rsidR="00882D8E" w:rsidRPr="0037010D">
        <w:rPr>
          <w:rFonts w:asciiTheme="majorBidi" w:hAnsiTheme="majorBidi" w:cstheme="majorBidi"/>
        </w:rPr>
        <w:t>SWRL ( Semantic Web Rule Language ) est un langage qui enrichit la sémantique d’une ontologie déﬁnit en OWL. En e</w:t>
      </w:r>
      <w:r w:rsidR="00882D8E" w:rsidRPr="0037010D">
        <w:rPr>
          <w:rFonts w:ascii="Cambria Math" w:hAnsi="Cambria Math" w:cstheme="majorBidi"/>
        </w:rPr>
        <w:t>ﬀ</w:t>
      </w:r>
      <w:r w:rsidR="00882D8E" w:rsidRPr="0037010D">
        <w:rPr>
          <w:rFonts w:asciiTheme="majorBidi" w:hAnsiTheme="majorBidi" w:cstheme="majorBidi"/>
        </w:rPr>
        <w:t>et, SWRL permet contrairement à OWL, de manipuler des instances par des variables (?x,?y,?z). SWRL ne permet p</w:t>
      </w:r>
      <w:r w:rsidR="008E1716">
        <w:rPr>
          <w:rFonts w:asciiTheme="majorBidi" w:hAnsiTheme="majorBidi" w:cstheme="majorBidi"/>
        </w:rPr>
        <w:t xml:space="preserve">as de créer des concepts ni des </w:t>
      </w:r>
      <w:r w:rsidR="00882D8E" w:rsidRPr="0037010D">
        <w:rPr>
          <w:rFonts w:asciiTheme="majorBidi" w:hAnsiTheme="majorBidi" w:cstheme="majorBidi"/>
        </w:rPr>
        <w:t>relations, il permet simplement d’ajouter des relations suivant les valeurs des variables et la satisfaction de la règle.</w:t>
      </w:r>
    </w:p>
    <w:p w:rsidR="002D5CE5" w:rsidRPr="008E1716" w:rsidRDefault="008E1716" w:rsidP="008E1716">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rPr>
        <w:lastRenderedPageBreak/>
        <w:t xml:space="preserve">          </w:t>
      </w:r>
      <w:r w:rsidR="00C2555B" w:rsidRPr="003E137D">
        <w:rPr>
          <w:rFonts w:asciiTheme="majorBidi" w:hAnsiTheme="majorBidi" w:cstheme="majorBidi"/>
        </w:rPr>
        <w:t>Dans</w:t>
      </w:r>
      <w:r>
        <w:rPr>
          <w:rFonts w:asciiTheme="majorBidi" w:hAnsiTheme="majorBidi" w:cstheme="majorBidi"/>
        </w:rPr>
        <w:t xml:space="preserve"> </w:t>
      </w:r>
      <w:r w:rsidR="00C2555B" w:rsidRPr="003E137D">
        <w:rPr>
          <w:rFonts w:asciiTheme="majorBidi" w:hAnsiTheme="majorBidi" w:cstheme="majorBidi"/>
        </w:rPr>
        <w:t>une représentation logique, la base de connaissances comporte en un ensemble d’axiomes décrivant une situation, un état de choses, sur lesquels des règles d’inférence opèrent et fournissent de nouvelles formules que l’on peut considérer c</w:t>
      </w:r>
      <w:r w:rsidR="002D5CE5">
        <w:rPr>
          <w:rFonts w:asciiTheme="majorBidi" w:hAnsiTheme="majorBidi" w:cstheme="majorBidi"/>
        </w:rPr>
        <w:t>omme valides .</w:t>
      </w:r>
      <w:r w:rsidR="002D5CE5" w:rsidRPr="002D5CE5">
        <w:rPr>
          <w:rFonts w:asciiTheme="majorBidi" w:hAnsiTheme="majorBidi" w:cstheme="majorBidi"/>
        </w:rPr>
        <w:t xml:space="preserve">Celles </w:t>
      </w:r>
      <w:r w:rsidR="00C2555B" w:rsidRPr="002D5CE5">
        <w:rPr>
          <w:rFonts w:asciiTheme="majorBidi" w:hAnsiTheme="majorBidi" w:cstheme="majorBidi"/>
        </w:rPr>
        <w:t>ci constituent alors de nouveaux états de choses dans la base. Le langage de programmation Prolog est fondé directement sur ces principes.</w:t>
      </w:r>
    </w:p>
    <w:p w:rsidR="002D5CE5" w:rsidRDefault="002D5CE5" w:rsidP="007623F4">
      <w:pPr>
        <w:pStyle w:val="a5"/>
        <w:spacing w:line="360" w:lineRule="auto"/>
        <w:jc w:val="both"/>
        <w:rPr>
          <w:rFonts w:asciiTheme="majorBidi" w:hAnsiTheme="majorBidi" w:cstheme="majorBidi"/>
          <w:lang w:val="fr-FR"/>
        </w:rPr>
      </w:pPr>
      <w:r>
        <w:rPr>
          <w:rFonts w:asciiTheme="majorBidi" w:hAnsiTheme="majorBidi" w:cstheme="majorBidi"/>
          <w:lang w:val="fr-FR"/>
        </w:rPr>
        <w:t xml:space="preserve">          </w:t>
      </w:r>
      <w:r w:rsidR="00C93C77">
        <w:rPr>
          <w:rFonts w:asciiTheme="majorBidi" w:hAnsiTheme="majorBidi" w:cstheme="majorBidi"/>
          <w:lang w:val="fr-FR"/>
        </w:rPr>
        <w:t>Il existe plusieurs travaux</w:t>
      </w:r>
      <w:r w:rsidR="00C2555B" w:rsidRPr="002D5CE5">
        <w:rPr>
          <w:rFonts w:asciiTheme="majorBidi" w:hAnsiTheme="majorBidi" w:cstheme="majorBidi"/>
          <w:lang w:val="fr-FR"/>
        </w:rPr>
        <w:t xml:space="preserve"> dans ce domaine. Comme transformation des ontologies vers UML, développement les ontologies avec protégé, et transformation es ontologies vers le prolog par le processeur (XSLT) mais notre projet se situé sur la transformation des </w:t>
      </w:r>
      <w:r w:rsidR="00C93C77" w:rsidRPr="002D5CE5">
        <w:rPr>
          <w:rFonts w:asciiTheme="majorBidi" w:hAnsiTheme="majorBidi" w:cstheme="majorBidi"/>
          <w:lang w:val="fr-FR"/>
        </w:rPr>
        <w:t>règles</w:t>
      </w:r>
      <w:r w:rsidR="00C2555B" w:rsidRPr="002D5CE5">
        <w:rPr>
          <w:rFonts w:asciiTheme="majorBidi" w:hAnsiTheme="majorBidi" w:cstheme="majorBidi"/>
          <w:lang w:val="fr-FR"/>
        </w:rPr>
        <w:t xml:space="preserve"> SWRL vers le prolog automatiquement à partir d’un ensemble des règles qui permet</w:t>
      </w:r>
      <w:r w:rsidR="00C93C77">
        <w:rPr>
          <w:rFonts w:asciiTheme="majorBidi" w:hAnsiTheme="majorBidi" w:cstheme="majorBidi"/>
          <w:lang w:val="fr-FR"/>
        </w:rPr>
        <w:t>tent</w:t>
      </w:r>
      <w:r w:rsidR="00C2555B" w:rsidRPr="002D5CE5">
        <w:rPr>
          <w:rFonts w:asciiTheme="majorBidi" w:hAnsiTheme="majorBidi" w:cstheme="majorBidi"/>
          <w:lang w:val="fr-FR"/>
        </w:rPr>
        <w:t xml:space="preserve"> la  transformation.</w:t>
      </w:r>
    </w:p>
    <w:p w:rsidR="002D5CE5" w:rsidRDefault="002D5CE5" w:rsidP="007623F4">
      <w:pPr>
        <w:pStyle w:val="a5"/>
        <w:spacing w:line="360" w:lineRule="auto"/>
        <w:jc w:val="both"/>
        <w:rPr>
          <w:rFonts w:asciiTheme="majorBidi" w:hAnsiTheme="majorBidi" w:cstheme="majorBidi"/>
          <w:lang w:val="fr-FR"/>
        </w:rPr>
      </w:pPr>
      <w:r>
        <w:rPr>
          <w:rFonts w:asciiTheme="majorBidi" w:hAnsiTheme="majorBidi" w:cstheme="majorBidi"/>
          <w:lang w:val="fr-FR"/>
        </w:rPr>
        <w:t xml:space="preserve">          </w:t>
      </w:r>
      <w:r w:rsidR="00894FEA">
        <w:rPr>
          <w:rFonts w:asciiTheme="majorBidi" w:hAnsiTheme="majorBidi" w:cstheme="majorBidi"/>
          <w:lang w:val="fr-FR"/>
        </w:rPr>
        <w:t>La</w:t>
      </w:r>
      <w:r w:rsidR="003C37C2" w:rsidRPr="002D5CE5">
        <w:rPr>
          <w:rFonts w:asciiTheme="majorBidi" w:hAnsiTheme="majorBidi" w:cstheme="majorBidi"/>
          <w:lang w:val="fr-FR"/>
        </w:rPr>
        <w:t xml:space="preserve"> problématique de notre travail est le raisonnement </w:t>
      </w:r>
      <w:r w:rsidR="00C93C77">
        <w:rPr>
          <w:rFonts w:asciiTheme="majorBidi" w:hAnsiTheme="majorBidi" w:cstheme="majorBidi"/>
          <w:lang w:val="fr-FR"/>
        </w:rPr>
        <w:t xml:space="preserve">sur </w:t>
      </w:r>
      <w:r w:rsidR="003C37C2" w:rsidRPr="002D5CE5">
        <w:rPr>
          <w:rFonts w:asciiTheme="majorBidi" w:hAnsiTheme="majorBidi" w:cstheme="majorBidi"/>
          <w:lang w:val="fr-FR"/>
        </w:rPr>
        <w:t xml:space="preserve">des ontologies </w:t>
      </w:r>
      <w:r w:rsidR="002779D7" w:rsidRPr="002D5CE5">
        <w:rPr>
          <w:rFonts w:asciiTheme="majorBidi" w:hAnsiTheme="majorBidi" w:cstheme="majorBidi"/>
          <w:lang w:val="fr-FR"/>
        </w:rPr>
        <w:t xml:space="preserve">qui </w:t>
      </w:r>
      <w:r w:rsidR="00C93C77">
        <w:rPr>
          <w:rFonts w:asciiTheme="majorBidi" w:hAnsiTheme="majorBidi" w:cstheme="majorBidi"/>
          <w:lang w:val="fr-FR"/>
        </w:rPr>
        <w:t>est enrichi</w:t>
      </w:r>
      <w:r w:rsidR="002779D7" w:rsidRPr="002D5CE5">
        <w:rPr>
          <w:rFonts w:asciiTheme="majorBidi" w:hAnsiTheme="majorBidi" w:cstheme="majorBidi"/>
          <w:lang w:val="fr-FR"/>
        </w:rPr>
        <w:t xml:space="preserve"> par des </w:t>
      </w:r>
      <w:r w:rsidR="00C93C77" w:rsidRPr="002D5CE5">
        <w:rPr>
          <w:rFonts w:asciiTheme="majorBidi" w:hAnsiTheme="majorBidi" w:cstheme="majorBidi"/>
          <w:lang w:val="fr-FR"/>
        </w:rPr>
        <w:t>règles</w:t>
      </w:r>
      <w:r w:rsidR="002779D7" w:rsidRPr="002D5CE5">
        <w:rPr>
          <w:rFonts w:asciiTheme="majorBidi" w:hAnsiTheme="majorBidi" w:cstheme="majorBidi"/>
          <w:lang w:val="fr-FR"/>
        </w:rPr>
        <w:t xml:space="preserve"> SWRL</w:t>
      </w:r>
      <w:r w:rsidR="00C93C77">
        <w:rPr>
          <w:rFonts w:asciiTheme="majorBidi" w:hAnsiTheme="majorBidi" w:cstheme="majorBidi"/>
          <w:lang w:val="fr-FR"/>
        </w:rPr>
        <w:t>,</w:t>
      </w:r>
      <w:r w:rsidR="002779D7" w:rsidRPr="002D5CE5">
        <w:rPr>
          <w:rFonts w:asciiTheme="majorBidi" w:hAnsiTheme="majorBidi" w:cstheme="majorBidi"/>
          <w:lang w:val="fr-FR"/>
        </w:rPr>
        <w:t xml:space="preserve"> </w:t>
      </w:r>
      <w:r w:rsidR="003C37C2" w:rsidRPr="002D5CE5">
        <w:rPr>
          <w:rFonts w:asciiTheme="majorBidi" w:hAnsiTheme="majorBidi" w:cstheme="majorBidi"/>
          <w:lang w:val="fr-FR"/>
        </w:rPr>
        <w:t>avec le langage de programmation logique PROLOG.</w:t>
      </w:r>
    </w:p>
    <w:p w:rsidR="002779D7" w:rsidRPr="002D5CE5" w:rsidRDefault="002D5CE5" w:rsidP="007623F4">
      <w:pPr>
        <w:pStyle w:val="a5"/>
        <w:spacing w:line="360" w:lineRule="auto"/>
        <w:jc w:val="both"/>
        <w:rPr>
          <w:rFonts w:asciiTheme="majorBidi" w:hAnsiTheme="majorBidi" w:cstheme="majorBidi"/>
          <w:lang w:val="fr-FR"/>
        </w:rPr>
      </w:pPr>
      <w:r>
        <w:rPr>
          <w:rFonts w:asciiTheme="majorBidi" w:hAnsiTheme="majorBidi" w:cstheme="majorBidi"/>
          <w:lang w:val="fr-FR"/>
        </w:rPr>
        <w:t xml:space="preserve">          </w:t>
      </w:r>
      <w:r w:rsidR="003C37C2" w:rsidRPr="002D5CE5">
        <w:rPr>
          <w:rFonts w:asciiTheme="majorBidi" w:hAnsiTheme="majorBidi" w:cstheme="majorBidi"/>
          <w:lang w:val="fr-FR"/>
        </w:rPr>
        <w:t>L’objectif</w:t>
      </w:r>
      <w:r w:rsidR="00C2555B" w:rsidRPr="002D5CE5">
        <w:rPr>
          <w:rFonts w:asciiTheme="majorBidi" w:hAnsiTheme="majorBidi" w:cstheme="majorBidi"/>
          <w:lang w:val="fr-FR"/>
        </w:rPr>
        <w:t xml:space="preserve"> </w:t>
      </w:r>
      <w:r w:rsidR="003C37C2" w:rsidRPr="002D5CE5">
        <w:rPr>
          <w:rFonts w:asciiTheme="majorBidi" w:hAnsiTheme="majorBidi" w:cstheme="majorBidi"/>
          <w:lang w:val="fr-FR"/>
        </w:rPr>
        <w:t xml:space="preserve">principal </w:t>
      </w:r>
      <w:r w:rsidR="00C2555B" w:rsidRPr="002D5CE5">
        <w:rPr>
          <w:rFonts w:asciiTheme="majorBidi" w:hAnsiTheme="majorBidi" w:cstheme="majorBidi"/>
          <w:lang w:val="fr-FR"/>
        </w:rPr>
        <w:t>de notre travail</w:t>
      </w:r>
      <w:r w:rsidR="002779D7" w:rsidRPr="002D5CE5">
        <w:rPr>
          <w:rFonts w:asciiTheme="majorBidi" w:hAnsiTheme="majorBidi" w:cstheme="majorBidi"/>
          <w:lang w:val="fr-FR"/>
        </w:rPr>
        <w:t xml:space="preserve"> est la proposition des </w:t>
      </w:r>
      <w:r w:rsidR="00C93C77" w:rsidRPr="002D5CE5">
        <w:rPr>
          <w:rFonts w:asciiTheme="majorBidi" w:hAnsiTheme="majorBidi" w:cstheme="majorBidi"/>
          <w:lang w:val="fr-FR"/>
        </w:rPr>
        <w:t>règles</w:t>
      </w:r>
      <w:r w:rsidR="002779D7" w:rsidRPr="002D5CE5">
        <w:rPr>
          <w:rFonts w:asciiTheme="majorBidi" w:hAnsiTheme="majorBidi" w:cstheme="majorBidi"/>
          <w:lang w:val="fr-FR"/>
        </w:rPr>
        <w:t xml:space="preserve"> de transf</w:t>
      </w:r>
      <w:r w:rsidR="00C93C77">
        <w:rPr>
          <w:rFonts w:asciiTheme="majorBidi" w:hAnsiTheme="majorBidi" w:cstheme="majorBidi"/>
          <w:lang w:val="fr-FR"/>
        </w:rPr>
        <w:t>ormation avec le langage XSLT (</w:t>
      </w:r>
      <w:r w:rsidR="002779D7" w:rsidRPr="002D5CE5">
        <w:rPr>
          <w:rFonts w:asciiTheme="majorBidi" w:hAnsiTheme="majorBidi" w:cstheme="majorBidi"/>
          <w:lang w:val="fr-FR"/>
        </w:rPr>
        <w:t xml:space="preserve">Extensible Stylesheet Language Transformation) , ces </w:t>
      </w:r>
      <w:r w:rsidR="00C93C77" w:rsidRPr="002D5CE5">
        <w:rPr>
          <w:rFonts w:asciiTheme="majorBidi" w:hAnsiTheme="majorBidi" w:cstheme="majorBidi"/>
          <w:lang w:val="fr-FR"/>
        </w:rPr>
        <w:t>règles</w:t>
      </w:r>
      <w:r w:rsidR="002779D7" w:rsidRPr="002D5CE5">
        <w:rPr>
          <w:rFonts w:asciiTheme="majorBidi" w:hAnsiTheme="majorBidi" w:cstheme="majorBidi"/>
          <w:lang w:val="fr-FR"/>
        </w:rPr>
        <w:t xml:space="preserve"> seront testées</w:t>
      </w:r>
      <w:r w:rsidR="002779D7" w:rsidRPr="002D5CE5">
        <w:rPr>
          <w:rFonts w:asciiTheme="majorBidi" w:hAnsiTheme="majorBidi" w:cstheme="majorBidi"/>
          <w:i/>
          <w:iCs/>
          <w:lang w:val="fr-FR"/>
        </w:rPr>
        <w:t xml:space="preserve"> </w:t>
      </w:r>
      <w:r w:rsidR="002779D7" w:rsidRPr="002D5CE5">
        <w:rPr>
          <w:rFonts w:asciiTheme="majorBidi" w:hAnsiTheme="majorBidi" w:cstheme="majorBidi"/>
          <w:lang w:val="fr-FR"/>
        </w:rPr>
        <w:t xml:space="preserve">sur un exemple.   </w:t>
      </w:r>
    </w:p>
    <w:p w:rsidR="002D5CE5" w:rsidRDefault="00C93C77" w:rsidP="007623F4">
      <w:pPr>
        <w:autoSpaceDE w:val="0"/>
        <w:autoSpaceDN w:val="0"/>
        <w:adjustRightInd w:val="0"/>
        <w:spacing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Organisation du</w:t>
      </w:r>
      <w:r w:rsidR="00A115F1" w:rsidRPr="0037010D">
        <w:rPr>
          <w:rFonts w:asciiTheme="majorBidi" w:hAnsiTheme="majorBidi" w:cstheme="majorBidi"/>
          <w:b/>
          <w:bCs/>
          <w:i/>
          <w:iCs/>
          <w:sz w:val="24"/>
          <w:szCs w:val="24"/>
        </w:rPr>
        <w:t xml:space="preserve"> mémoire</w:t>
      </w:r>
    </w:p>
    <w:p w:rsidR="003C37C2" w:rsidRPr="002D5CE5" w:rsidRDefault="002D5CE5" w:rsidP="007623F4">
      <w:pPr>
        <w:autoSpaceDE w:val="0"/>
        <w:autoSpaceDN w:val="0"/>
        <w:adjustRightInd w:val="0"/>
        <w:spacing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 xml:space="preserve">          </w:t>
      </w:r>
      <w:r w:rsidR="002779D7" w:rsidRPr="0037010D">
        <w:rPr>
          <w:rFonts w:asciiTheme="majorBidi" w:hAnsiTheme="majorBidi" w:cstheme="majorBidi"/>
          <w:sz w:val="24"/>
          <w:szCs w:val="24"/>
        </w:rPr>
        <w:t>Le t</w:t>
      </w:r>
      <w:r w:rsidR="00A115F1" w:rsidRPr="0037010D">
        <w:rPr>
          <w:rFonts w:asciiTheme="majorBidi" w:hAnsiTheme="majorBidi" w:cstheme="majorBidi"/>
          <w:sz w:val="24"/>
          <w:szCs w:val="24"/>
        </w:rPr>
        <w:t>ravail présenté dans ce mémoire est divisé en quatre chapitres :</w:t>
      </w:r>
    </w:p>
    <w:p w:rsidR="00A115F1" w:rsidRPr="0037010D" w:rsidRDefault="00A115F1" w:rsidP="007623F4">
      <w:pPr>
        <w:pStyle w:val="a7"/>
        <w:numPr>
          <w:ilvl w:val="0"/>
          <w:numId w:val="1"/>
        </w:numPr>
        <w:autoSpaceDE w:val="0"/>
        <w:autoSpaceDN w:val="0"/>
        <w:adjustRightInd w:val="0"/>
        <w:spacing w:line="360" w:lineRule="auto"/>
        <w:jc w:val="both"/>
        <w:rPr>
          <w:rFonts w:asciiTheme="majorBidi" w:hAnsiTheme="majorBidi" w:cstheme="majorBidi"/>
          <w:sz w:val="24"/>
          <w:szCs w:val="24"/>
          <w:u w:val="single"/>
        </w:rPr>
      </w:pPr>
      <w:r w:rsidRPr="0037010D">
        <w:rPr>
          <w:rFonts w:asciiTheme="majorBidi" w:hAnsiTheme="majorBidi" w:cstheme="majorBidi"/>
          <w:sz w:val="24"/>
          <w:szCs w:val="24"/>
          <w:u w:val="single"/>
        </w:rPr>
        <w:t>Le chapitre 1 : les ontologies et le web sémantique</w:t>
      </w:r>
    </w:p>
    <w:p w:rsidR="00A115F1" w:rsidRPr="0037010D" w:rsidRDefault="00366DB0" w:rsidP="007623F4">
      <w:pPr>
        <w:pStyle w:val="a7"/>
        <w:autoSpaceDE w:val="0"/>
        <w:autoSpaceDN w:val="0"/>
        <w:adjustRightInd w:val="0"/>
        <w:spacing w:line="360" w:lineRule="auto"/>
        <w:jc w:val="both"/>
        <w:rPr>
          <w:rFonts w:asciiTheme="majorBidi" w:hAnsiTheme="majorBidi" w:cstheme="majorBidi"/>
          <w:sz w:val="24"/>
          <w:szCs w:val="24"/>
        </w:rPr>
      </w:pPr>
      <w:r w:rsidRPr="0037010D">
        <w:rPr>
          <w:rFonts w:asciiTheme="majorBidi" w:hAnsiTheme="majorBidi" w:cstheme="majorBidi"/>
          <w:sz w:val="24"/>
          <w:szCs w:val="24"/>
        </w:rPr>
        <w:t xml:space="preserve">Ce chapitre </w:t>
      </w:r>
      <w:r w:rsidR="00A115F1" w:rsidRPr="0037010D">
        <w:rPr>
          <w:rFonts w:asciiTheme="majorBidi" w:hAnsiTheme="majorBidi" w:cstheme="majorBidi"/>
          <w:sz w:val="24"/>
          <w:szCs w:val="24"/>
        </w:rPr>
        <w:t xml:space="preserve">permet une compréhension claire et précise du concept de l’ontologie et du Web sémantique. </w:t>
      </w:r>
      <w:r w:rsidR="00C93C77" w:rsidRPr="0037010D">
        <w:rPr>
          <w:rFonts w:asciiTheme="majorBidi" w:hAnsiTheme="majorBidi" w:cstheme="majorBidi"/>
          <w:sz w:val="24"/>
          <w:szCs w:val="24"/>
        </w:rPr>
        <w:t>Effectivement</w:t>
      </w:r>
      <w:r w:rsidR="00A115F1" w:rsidRPr="0037010D">
        <w:rPr>
          <w:rFonts w:asciiTheme="majorBidi" w:hAnsiTheme="majorBidi" w:cstheme="majorBidi"/>
          <w:sz w:val="24"/>
          <w:szCs w:val="24"/>
        </w:rPr>
        <w:t>, les notions de base.et le langage qui enrichit la sémantique d’une ontologie.</w:t>
      </w:r>
    </w:p>
    <w:p w:rsidR="00A115F1" w:rsidRPr="0037010D" w:rsidRDefault="00A115F1" w:rsidP="007623F4">
      <w:pPr>
        <w:pStyle w:val="a7"/>
        <w:numPr>
          <w:ilvl w:val="0"/>
          <w:numId w:val="1"/>
        </w:numPr>
        <w:autoSpaceDE w:val="0"/>
        <w:autoSpaceDN w:val="0"/>
        <w:adjustRightInd w:val="0"/>
        <w:spacing w:line="360" w:lineRule="auto"/>
        <w:jc w:val="both"/>
        <w:rPr>
          <w:rFonts w:asciiTheme="majorBidi" w:hAnsiTheme="majorBidi" w:cstheme="majorBidi"/>
          <w:sz w:val="24"/>
          <w:szCs w:val="24"/>
          <w:u w:val="single"/>
        </w:rPr>
      </w:pPr>
      <w:r w:rsidRPr="0037010D">
        <w:rPr>
          <w:rFonts w:asciiTheme="majorBidi" w:hAnsiTheme="majorBidi" w:cstheme="majorBidi"/>
          <w:sz w:val="24"/>
          <w:szCs w:val="24"/>
          <w:u w:val="single"/>
        </w:rPr>
        <w:t xml:space="preserve">Le chapitre 2 : le langage </w:t>
      </w:r>
      <w:r w:rsidR="00366DB0" w:rsidRPr="0037010D">
        <w:rPr>
          <w:rFonts w:asciiTheme="majorBidi" w:hAnsiTheme="majorBidi" w:cstheme="majorBidi"/>
          <w:sz w:val="24"/>
          <w:szCs w:val="24"/>
          <w:u w:val="single"/>
        </w:rPr>
        <w:t>PROLOG</w:t>
      </w:r>
    </w:p>
    <w:p w:rsidR="00366DB0" w:rsidRPr="0037010D" w:rsidRDefault="00366DB0" w:rsidP="007623F4">
      <w:pPr>
        <w:pStyle w:val="a7"/>
        <w:autoSpaceDE w:val="0"/>
        <w:autoSpaceDN w:val="0"/>
        <w:adjustRightInd w:val="0"/>
        <w:spacing w:line="360" w:lineRule="auto"/>
        <w:jc w:val="both"/>
        <w:rPr>
          <w:rFonts w:asciiTheme="majorBidi" w:hAnsiTheme="majorBidi" w:cstheme="majorBidi"/>
          <w:sz w:val="24"/>
          <w:szCs w:val="24"/>
        </w:rPr>
      </w:pPr>
      <w:r w:rsidRPr="0037010D">
        <w:rPr>
          <w:rFonts w:asciiTheme="majorBidi" w:hAnsiTheme="majorBidi" w:cstheme="majorBidi"/>
          <w:sz w:val="24"/>
          <w:szCs w:val="24"/>
        </w:rPr>
        <w:t>Ce chapitre a pour objectif de présenter le langage PROLOG qui constitue une notion importante dans notre travail. Le chapitr</w:t>
      </w:r>
      <w:r w:rsidR="00C93C77">
        <w:rPr>
          <w:rFonts w:asciiTheme="majorBidi" w:hAnsiTheme="majorBidi" w:cstheme="majorBidi"/>
          <w:sz w:val="24"/>
          <w:szCs w:val="24"/>
        </w:rPr>
        <w:t>e commence par donner l’historique</w:t>
      </w:r>
      <w:r w:rsidRPr="0037010D">
        <w:rPr>
          <w:rFonts w:asciiTheme="majorBidi" w:hAnsiTheme="majorBidi" w:cstheme="majorBidi"/>
          <w:sz w:val="24"/>
          <w:szCs w:val="24"/>
        </w:rPr>
        <w:t xml:space="preserve"> de ce </w:t>
      </w:r>
      <w:r w:rsidR="00C93C77" w:rsidRPr="0037010D">
        <w:rPr>
          <w:rFonts w:asciiTheme="majorBidi" w:hAnsiTheme="majorBidi" w:cstheme="majorBidi"/>
          <w:sz w:val="24"/>
          <w:szCs w:val="24"/>
        </w:rPr>
        <w:t xml:space="preserve">langage. </w:t>
      </w:r>
      <w:r w:rsidR="00C93C77">
        <w:rPr>
          <w:rFonts w:asciiTheme="majorBidi" w:hAnsiTheme="majorBidi" w:cstheme="majorBidi"/>
          <w:sz w:val="24"/>
          <w:szCs w:val="24"/>
        </w:rPr>
        <w:t>Nous</w:t>
      </w:r>
      <w:r w:rsidRPr="0037010D">
        <w:rPr>
          <w:rFonts w:asciiTheme="majorBidi" w:hAnsiTheme="majorBidi" w:cstheme="majorBidi"/>
          <w:sz w:val="24"/>
          <w:szCs w:val="24"/>
        </w:rPr>
        <w:t xml:space="preserve"> pré</w:t>
      </w:r>
      <w:r w:rsidR="00C93C77">
        <w:rPr>
          <w:rFonts w:asciiTheme="majorBidi" w:hAnsiTheme="majorBidi" w:cstheme="majorBidi"/>
          <w:sz w:val="24"/>
          <w:szCs w:val="24"/>
        </w:rPr>
        <w:t>sentons</w:t>
      </w:r>
      <w:r w:rsidRPr="0037010D">
        <w:rPr>
          <w:rFonts w:asciiTheme="majorBidi" w:hAnsiTheme="majorBidi" w:cstheme="majorBidi"/>
          <w:sz w:val="24"/>
          <w:szCs w:val="24"/>
        </w:rPr>
        <w:t xml:space="preserve"> sa définition et quelques définitions </w:t>
      </w:r>
      <w:r w:rsidR="00C93C77" w:rsidRPr="0037010D">
        <w:rPr>
          <w:rFonts w:asciiTheme="majorBidi" w:hAnsiTheme="majorBidi" w:cstheme="majorBidi"/>
          <w:sz w:val="24"/>
          <w:szCs w:val="24"/>
        </w:rPr>
        <w:t>utilisées</w:t>
      </w:r>
      <w:r w:rsidRPr="0037010D">
        <w:rPr>
          <w:rFonts w:asciiTheme="majorBidi" w:hAnsiTheme="majorBidi" w:cstheme="majorBidi"/>
          <w:sz w:val="24"/>
          <w:szCs w:val="24"/>
        </w:rPr>
        <w:t xml:space="preserve"> en prolog. Nous terminons par la présentation de la programmation logique nous essayons de présenter les différents modes de </w:t>
      </w:r>
      <w:r w:rsidR="00C93C77" w:rsidRPr="0037010D">
        <w:rPr>
          <w:rFonts w:asciiTheme="majorBidi" w:hAnsiTheme="majorBidi" w:cstheme="majorBidi"/>
          <w:sz w:val="24"/>
          <w:szCs w:val="24"/>
        </w:rPr>
        <w:t>programmation, puis</w:t>
      </w:r>
      <w:r w:rsidRPr="0037010D">
        <w:rPr>
          <w:rFonts w:asciiTheme="majorBidi" w:hAnsiTheme="majorBidi" w:cstheme="majorBidi"/>
          <w:sz w:val="24"/>
          <w:szCs w:val="24"/>
        </w:rPr>
        <w:t xml:space="preserve"> les constituant</w:t>
      </w:r>
      <w:r w:rsidR="00C93C77">
        <w:rPr>
          <w:rFonts w:asciiTheme="majorBidi" w:hAnsiTheme="majorBidi" w:cstheme="majorBidi"/>
          <w:sz w:val="24"/>
          <w:szCs w:val="24"/>
        </w:rPr>
        <w:t>s</w:t>
      </w:r>
      <w:r w:rsidRPr="0037010D">
        <w:rPr>
          <w:rFonts w:asciiTheme="majorBidi" w:hAnsiTheme="majorBidi" w:cstheme="majorBidi"/>
          <w:sz w:val="24"/>
          <w:szCs w:val="24"/>
        </w:rPr>
        <w:t xml:space="preserve"> d’un programme prolog et ces champs d’app</w:t>
      </w:r>
      <w:r w:rsidR="00C93C77">
        <w:rPr>
          <w:rFonts w:asciiTheme="majorBidi" w:hAnsiTheme="majorBidi" w:cstheme="majorBidi"/>
          <w:sz w:val="24"/>
          <w:szCs w:val="24"/>
        </w:rPr>
        <w:t>lication</w:t>
      </w:r>
      <w:r w:rsidRPr="0037010D">
        <w:rPr>
          <w:rFonts w:asciiTheme="majorBidi" w:hAnsiTheme="majorBidi" w:cstheme="majorBidi"/>
          <w:sz w:val="24"/>
          <w:szCs w:val="24"/>
        </w:rPr>
        <w:t>.</w:t>
      </w:r>
    </w:p>
    <w:p w:rsidR="00366DB0" w:rsidRPr="0037010D" w:rsidRDefault="00366DB0" w:rsidP="007623F4">
      <w:pPr>
        <w:pStyle w:val="a7"/>
        <w:numPr>
          <w:ilvl w:val="0"/>
          <w:numId w:val="1"/>
        </w:numPr>
        <w:autoSpaceDE w:val="0"/>
        <w:autoSpaceDN w:val="0"/>
        <w:adjustRightInd w:val="0"/>
        <w:spacing w:line="360" w:lineRule="auto"/>
        <w:jc w:val="both"/>
        <w:rPr>
          <w:rFonts w:asciiTheme="majorBidi" w:hAnsiTheme="majorBidi" w:cstheme="majorBidi"/>
          <w:sz w:val="24"/>
          <w:szCs w:val="24"/>
          <w:u w:val="single"/>
        </w:rPr>
      </w:pPr>
      <w:r w:rsidRPr="0037010D">
        <w:rPr>
          <w:rFonts w:asciiTheme="majorBidi" w:hAnsiTheme="majorBidi" w:cstheme="majorBidi"/>
          <w:sz w:val="24"/>
          <w:szCs w:val="24"/>
          <w:u w:val="single"/>
        </w:rPr>
        <w:t>Le chapitre 3 : le langage XSL</w:t>
      </w:r>
    </w:p>
    <w:p w:rsidR="00197308" w:rsidRPr="0037010D" w:rsidRDefault="00945C0E" w:rsidP="007623F4">
      <w:pPr>
        <w:pStyle w:val="a7"/>
        <w:autoSpaceDE w:val="0"/>
        <w:autoSpaceDN w:val="0"/>
        <w:adjustRightInd w:val="0"/>
        <w:spacing w:line="360" w:lineRule="auto"/>
        <w:jc w:val="both"/>
        <w:rPr>
          <w:rFonts w:asciiTheme="majorBidi" w:hAnsiTheme="majorBidi" w:cstheme="majorBidi"/>
          <w:sz w:val="24"/>
          <w:szCs w:val="24"/>
        </w:rPr>
      </w:pPr>
      <w:r w:rsidRPr="0037010D">
        <w:rPr>
          <w:rFonts w:asciiTheme="majorBidi" w:hAnsiTheme="majorBidi" w:cstheme="majorBidi"/>
          <w:sz w:val="24"/>
          <w:szCs w:val="24"/>
        </w:rPr>
        <w:t xml:space="preserve">    </w:t>
      </w:r>
      <w:r w:rsidR="00197308" w:rsidRPr="0037010D">
        <w:rPr>
          <w:rFonts w:asciiTheme="majorBidi" w:hAnsiTheme="majorBidi" w:cstheme="majorBidi"/>
          <w:sz w:val="24"/>
          <w:szCs w:val="24"/>
        </w:rPr>
        <w:t xml:space="preserve">Ce chapitre donne un aperçu sur le langage XSL, spécialement dans le cadre de transformation des </w:t>
      </w:r>
      <w:r w:rsidR="00C93C77" w:rsidRPr="0037010D">
        <w:rPr>
          <w:rFonts w:asciiTheme="majorBidi" w:hAnsiTheme="majorBidi" w:cstheme="majorBidi"/>
          <w:sz w:val="24"/>
          <w:szCs w:val="24"/>
        </w:rPr>
        <w:t xml:space="preserve">langages. </w:t>
      </w:r>
      <w:r w:rsidR="00197308" w:rsidRPr="0037010D">
        <w:rPr>
          <w:rFonts w:asciiTheme="majorBidi" w:hAnsiTheme="majorBidi" w:cstheme="majorBidi"/>
          <w:sz w:val="24"/>
          <w:szCs w:val="24"/>
        </w:rPr>
        <w:t xml:space="preserve">Il commence par la présentation </w:t>
      </w:r>
      <w:r w:rsidR="00C93C77" w:rsidRPr="0037010D">
        <w:rPr>
          <w:rFonts w:asciiTheme="majorBidi" w:hAnsiTheme="majorBidi" w:cstheme="majorBidi"/>
          <w:sz w:val="24"/>
          <w:szCs w:val="24"/>
        </w:rPr>
        <w:t>générale</w:t>
      </w:r>
      <w:r w:rsidR="00197308" w:rsidRPr="0037010D">
        <w:rPr>
          <w:rFonts w:asciiTheme="majorBidi" w:hAnsiTheme="majorBidi" w:cstheme="majorBidi"/>
          <w:sz w:val="24"/>
          <w:szCs w:val="24"/>
        </w:rPr>
        <w:t xml:space="preserve"> de XSL </w:t>
      </w:r>
    </w:p>
    <w:p w:rsidR="00366DB0" w:rsidRPr="0037010D" w:rsidRDefault="00C93C77" w:rsidP="007623F4">
      <w:pPr>
        <w:pStyle w:val="a7"/>
        <w:autoSpaceDE w:val="0"/>
        <w:autoSpaceDN w:val="0"/>
        <w:adjustRightInd w:val="0"/>
        <w:spacing w:line="360" w:lineRule="auto"/>
        <w:jc w:val="both"/>
        <w:rPr>
          <w:rFonts w:asciiTheme="majorBidi" w:hAnsiTheme="majorBidi" w:cstheme="majorBidi"/>
          <w:sz w:val="24"/>
          <w:szCs w:val="24"/>
        </w:rPr>
      </w:pPr>
      <w:r w:rsidRPr="0037010D">
        <w:rPr>
          <w:rFonts w:asciiTheme="majorBidi" w:hAnsiTheme="majorBidi" w:cstheme="majorBidi"/>
          <w:sz w:val="24"/>
          <w:szCs w:val="24"/>
        </w:rPr>
        <w:lastRenderedPageBreak/>
        <w:t xml:space="preserve">d’intégration. </w:t>
      </w:r>
      <w:r w:rsidR="00197308" w:rsidRPr="0037010D">
        <w:rPr>
          <w:rFonts w:asciiTheme="majorBidi" w:hAnsiTheme="majorBidi" w:cstheme="majorBidi"/>
          <w:sz w:val="24"/>
          <w:szCs w:val="24"/>
        </w:rPr>
        <w:t>Ensuite, il présente les fondements du langage XPath. Nous nous intéressons ensuite au</w:t>
      </w:r>
      <w:r w:rsidR="006C1B86">
        <w:rPr>
          <w:rFonts w:asciiTheme="majorBidi" w:hAnsiTheme="majorBidi" w:cstheme="majorBidi"/>
          <w:sz w:val="24"/>
          <w:szCs w:val="24"/>
        </w:rPr>
        <w:t xml:space="preserve"> langage de transformation XSLT</w:t>
      </w:r>
      <w:r w:rsidR="00197308" w:rsidRPr="0037010D">
        <w:rPr>
          <w:rFonts w:asciiTheme="majorBidi" w:hAnsiTheme="majorBidi" w:cstheme="majorBidi"/>
          <w:sz w:val="24"/>
          <w:szCs w:val="24"/>
        </w:rPr>
        <w:t>.</w:t>
      </w:r>
    </w:p>
    <w:p w:rsidR="00945C0E" w:rsidRPr="0037010D" w:rsidRDefault="00E85A54" w:rsidP="007623F4">
      <w:pPr>
        <w:pStyle w:val="a7"/>
        <w:numPr>
          <w:ilvl w:val="0"/>
          <w:numId w:val="1"/>
        </w:numPr>
        <w:autoSpaceDE w:val="0"/>
        <w:autoSpaceDN w:val="0"/>
        <w:adjustRightInd w:val="0"/>
        <w:spacing w:line="360" w:lineRule="auto"/>
        <w:jc w:val="both"/>
        <w:rPr>
          <w:rFonts w:asciiTheme="majorBidi" w:hAnsiTheme="majorBidi" w:cstheme="majorBidi"/>
          <w:sz w:val="24"/>
          <w:szCs w:val="24"/>
          <w:u w:val="single"/>
        </w:rPr>
      </w:pPr>
      <w:r w:rsidRPr="0037010D">
        <w:rPr>
          <w:rFonts w:asciiTheme="majorBidi" w:hAnsiTheme="majorBidi" w:cstheme="majorBidi"/>
          <w:sz w:val="24"/>
          <w:szCs w:val="24"/>
          <w:u w:val="single"/>
        </w:rPr>
        <w:t>Le chapitre 4 : L’implémentation</w:t>
      </w:r>
    </w:p>
    <w:p w:rsidR="00945C0E" w:rsidRPr="0037010D" w:rsidRDefault="00945C0E" w:rsidP="007623F4">
      <w:pPr>
        <w:pStyle w:val="a7"/>
        <w:autoSpaceDE w:val="0"/>
        <w:autoSpaceDN w:val="0"/>
        <w:adjustRightInd w:val="0"/>
        <w:spacing w:line="360" w:lineRule="auto"/>
        <w:jc w:val="both"/>
        <w:rPr>
          <w:rFonts w:asciiTheme="majorBidi" w:hAnsiTheme="majorBidi" w:cstheme="majorBidi"/>
          <w:sz w:val="24"/>
          <w:szCs w:val="24"/>
        </w:rPr>
      </w:pPr>
      <w:r w:rsidRPr="0037010D">
        <w:rPr>
          <w:rFonts w:asciiTheme="majorBidi" w:hAnsiTheme="majorBidi" w:cstheme="majorBidi"/>
          <w:sz w:val="24"/>
          <w:szCs w:val="24"/>
        </w:rPr>
        <w:t xml:space="preserve">    Permet d'envisager  le raisonnement  des ontologies avec prolog (faire l'exemple) pour</w:t>
      </w:r>
      <w:r w:rsidR="006C1B86">
        <w:rPr>
          <w:rFonts w:asciiTheme="majorBidi" w:hAnsiTheme="majorBidi" w:cstheme="majorBidi"/>
          <w:sz w:val="24"/>
          <w:szCs w:val="24"/>
        </w:rPr>
        <w:t xml:space="preserve"> réaliser  l'objectif à partir d</w:t>
      </w:r>
      <w:r w:rsidRPr="0037010D">
        <w:rPr>
          <w:rFonts w:asciiTheme="majorBidi" w:hAnsiTheme="majorBidi" w:cstheme="majorBidi"/>
          <w:sz w:val="24"/>
          <w:szCs w:val="24"/>
        </w:rPr>
        <w:t>es étapes suivant</w:t>
      </w:r>
      <w:r w:rsidR="006C1B86">
        <w:rPr>
          <w:rFonts w:asciiTheme="majorBidi" w:hAnsiTheme="majorBidi" w:cstheme="majorBidi"/>
          <w:sz w:val="24"/>
          <w:szCs w:val="24"/>
        </w:rPr>
        <w:t>es</w:t>
      </w:r>
      <w:r w:rsidRPr="0037010D">
        <w:rPr>
          <w:rFonts w:asciiTheme="majorBidi" w:hAnsiTheme="majorBidi" w:cstheme="majorBidi"/>
          <w:sz w:val="24"/>
          <w:szCs w:val="24"/>
        </w:rPr>
        <w:t xml:space="preserve"> :</w:t>
      </w:r>
    </w:p>
    <w:p w:rsidR="00945C0E" w:rsidRPr="0037010D" w:rsidRDefault="00945C0E" w:rsidP="007623F4">
      <w:pPr>
        <w:pStyle w:val="a7"/>
        <w:numPr>
          <w:ilvl w:val="0"/>
          <w:numId w:val="2"/>
        </w:numPr>
        <w:spacing w:line="360" w:lineRule="auto"/>
        <w:jc w:val="both"/>
        <w:rPr>
          <w:rFonts w:asciiTheme="majorBidi" w:hAnsiTheme="majorBidi" w:cstheme="majorBidi"/>
          <w:sz w:val="24"/>
          <w:szCs w:val="24"/>
        </w:rPr>
      </w:pPr>
      <w:r w:rsidRPr="0037010D">
        <w:rPr>
          <w:rFonts w:asciiTheme="majorBidi" w:hAnsiTheme="majorBidi" w:cstheme="majorBidi"/>
          <w:sz w:val="24"/>
          <w:szCs w:val="24"/>
        </w:rPr>
        <w:t>représentation des régles SWRL  avec protégé et écrie le code source en SWRL.</w:t>
      </w:r>
    </w:p>
    <w:p w:rsidR="00945C0E" w:rsidRPr="0037010D" w:rsidRDefault="006C1B86" w:rsidP="007623F4">
      <w:pPr>
        <w:pStyle w:val="a7"/>
        <w:numPr>
          <w:ilvl w:val="0"/>
          <w:numId w:val="2"/>
        </w:numPr>
        <w:spacing w:line="360" w:lineRule="auto"/>
        <w:jc w:val="both"/>
        <w:rPr>
          <w:rFonts w:asciiTheme="majorBidi" w:hAnsiTheme="majorBidi" w:cstheme="majorBidi"/>
          <w:sz w:val="24"/>
          <w:szCs w:val="24"/>
        </w:rPr>
      </w:pPr>
      <w:r>
        <w:rPr>
          <w:rFonts w:asciiTheme="majorBidi" w:hAnsiTheme="majorBidi" w:cstheme="majorBidi"/>
          <w:sz w:val="24"/>
          <w:szCs w:val="24"/>
        </w:rPr>
        <w:t>transformer le code SWRL  vers prolog à partir du</w:t>
      </w:r>
      <w:r w:rsidR="00945C0E" w:rsidRPr="0037010D">
        <w:rPr>
          <w:rFonts w:asciiTheme="majorBidi" w:hAnsiTheme="majorBidi" w:cstheme="majorBidi"/>
          <w:sz w:val="24"/>
          <w:szCs w:val="24"/>
        </w:rPr>
        <w:t xml:space="preserve"> code de transformation XSLT (l</w:t>
      </w:r>
      <w:r>
        <w:rPr>
          <w:rFonts w:asciiTheme="majorBidi" w:hAnsiTheme="majorBidi" w:cstheme="majorBidi"/>
          <w:sz w:val="24"/>
          <w:szCs w:val="24"/>
        </w:rPr>
        <w:t>es règles de transformation) que</w:t>
      </w:r>
      <w:r w:rsidR="00945C0E" w:rsidRPr="0037010D">
        <w:rPr>
          <w:rFonts w:asciiTheme="majorBidi" w:hAnsiTheme="majorBidi" w:cstheme="majorBidi"/>
          <w:sz w:val="24"/>
          <w:szCs w:val="24"/>
        </w:rPr>
        <w:t xml:space="preserve"> </w:t>
      </w:r>
      <w:r w:rsidR="000D11CF" w:rsidRPr="0037010D">
        <w:rPr>
          <w:rFonts w:asciiTheme="majorBidi" w:hAnsiTheme="majorBidi" w:cstheme="majorBidi"/>
          <w:sz w:val="24"/>
          <w:szCs w:val="24"/>
        </w:rPr>
        <w:t xml:space="preserve">nous présentons </w:t>
      </w:r>
      <w:r w:rsidR="00945C0E" w:rsidRPr="0037010D">
        <w:rPr>
          <w:rFonts w:asciiTheme="majorBidi" w:hAnsiTheme="majorBidi" w:cstheme="majorBidi"/>
          <w:sz w:val="24"/>
          <w:szCs w:val="24"/>
        </w:rPr>
        <w:t xml:space="preserve"> </w:t>
      </w:r>
      <w:r w:rsidR="000D11CF" w:rsidRPr="0037010D">
        <w:rPr>
          <w:rFonts w:asciiTheme="majorBidi" w:hAnsiTheme="majorBidi" w:cstheme="majorBidi"/>
          <w:sz w:val="24"/>
          <w:szCs w:val="24"/>
        </w:rPr>
        <w:t xml:space="preserve"> dans ce chapitre .</w:t>
      </w:r>
    </w:p>
    <w:p w:rsidR="00945C0E" w:rsidRPr="0037010D" w:rsidRDefault="006C1B86" w:rsidP="007623F4">
      <w:pPr>
        <w:autoSpaceDE w:val="0"/>
        <w:autoSpaceDN w:val="0"/>
        <w:adjustRightInd w:val="0"/>
        <w:spacing w:line="360" w:lineRule="auto"/>
        <w:jc w:val="both"/>
        <w:rPr>
          <w:rFonts w:asciiTheme="majorBidi" w:hAnsiTheme="majorBidi" w:cstheme="majorBidi"/>
          <w:sz w:val="24"/>
          <w:szCs w:val="24"/>
          <w:u w:val="single"/>
        </w:rPr>
      </w:pPr>
      <w:r>
        <w:rPr>
          <w:rFonts w:asciiTheme="majorBidi" w:hAnsiTheme="majorBidi" w:cstheme="majorBidi"/>
          <w:sz w:val="24"/>
          <w:szCs w:val="24"/>
        </w:rPr>
        <w:t>En fin, nous concluons ce mémoire par une conclusion générale et la présentation de quelques perspectives.</w:t>
      </w:r>
      <w:bookmarkStart w:id="0" w:name="_GoBack"/>
      <w:bookmarkEnd w:id="0"/>
    </w:p>
    <w:p w:rsidR="00E85A54" w:rsidRPr="0037010D" w:rsidRDefault="00E85A54" w:rsidP="00E85A54">
      <w:pPr>
        <w:pStyle w:val="a7"/>
        <w:autoSpaceDE w:val="0"/>
        <w:autoSpaceDN w:val="0"/>
        <w:adjustRightInd w:val="0"/>
        <w:spacing w:line="360" w:lineRule="auto"/>
        <w:jc w:val="lowKashida"/>
        <w:rPr>
          <w:rFonts w:asciiTheme="majorBidi" w:hAnsiTheme="majorBidi" w:cstheme="majorBidi"/>
          <w:sz w:val="24"/>
          <w:szCs w:val="24"/>
        </w:rPr>
      </w:pPr>
    </w:p>
    <w:p w:rsidR="00A115F1" w:rsidRPr="002779D7" w:rsidRDefault="00A115F1" w:rsidP="00A115F1">
      <w:pPr>
        <w:autoSpaceDE w:val="0"/>
        <w:autoSpaceDN w:val="0"/>
        <w:adjustRightInd w:val="0"/>
        <w:spacing w:line="360" w:lineRule="auto"/>
        <w:jc w:val="lowKashida"/>
        <w:rPr>
          <w:rFonts w:asciiTheme="majorBidi" w:hAnsiTheme="majorBidi" w:cstheme="majorBidi"/>
          <w:sz w:val="24"/>
          <w:szCs w:val="24"/>
        </w:rPr>
      </w:pPr>
    </w:p>
    <w:p w:rsidR="00C2555B" w:rsidRDefault="00C2555B" w:rsidP="00C2555B">
      <w:pPr>
        <w:tabs>
          <w:tab w:val="right" w:pos="180"/>
          <w:tab w:val="right" w:pos="360"/>
        </w:tabs>
        <w:autoSpaceDE w:val="0"/>
        <w:autoSpaceDN w:val="0"/>
        <w:adjustRightInd w:val="0"/>
        <w:spacing w:line="360" w:lineRule="auto"/>
        <w:ind w:left="180" w:hanging="360"/>
        <w:jc w:val="lowKashida"/>
        <w:rPr>
          <w:b/>
          <w:bCs/>
        </w:rPr>
      </w:pPr>
      <w:r w:rsidRPr="002F1F2D">
        <w:rPr>
          <w:b/>
          <w:bCs/>
        </w:rPr>
        <w:t xml:space="preserve">   </w:t>
      </w:r>
    </w:p>
    <w:p w:rsidR="00C2555B" w:rsidRPr="00C2555B" w:rsidRDefault="00C2555B" w:rsidP="00C2555B">
      <w:pPr>
        <w:autoSpaceDE w:val="0"/>
        <w:autoSpaceDN w:val="0"/>
        <w:adjustRightInd w:val="0"/>
        <w:spacing w:line="360" w:lineRule="auto"/>
        <w:jc w:val="lowKashida"/>
        <w:rPr>
          <w:rFonts w:asciiTheme="majorBidi" w:hAnsiTheme="majorBidi" w:cstheme="majorBidi"/>
          <w:sz w:val="24"/>
          <w:szCs w:val="24"/>
        </w:rPr>
      </w:pPr>
    </w:p>
    <w:p w:rsidR="00C2555B" w:rsidRDefault="00C2555B" w:rsidP="0037010D">
      <w:pPr>
        <w:pStyle w:val="a5"/>
        <w:spacing w:line="360" w:lineRule="auto"/>
        <w:jc w:val="distribute"/>
        <w:rPr>
          <w:lang w:val="fr-FR"/>
        </w:rPr>
      </w:pPr>
    </w:p>
    <w:p w:rsidR="000E7AEB" w:rsidRDefault="000E7AEB" w:rsidP="00882D8E">
      <w:pPr>
        <w:pStyle w:val="a5"/>
        <w:spacing w:line="360" w:lineRule="auto"/>
        <w:jc w:val="lowKashida"/>
        <w:rPr>
          <w:lang w:val="fr-FR"/>
        </w:rPr>
      </w:pPr>
    </w:p>
    <w:p w:rsidR="00EB1723" w:rsidRDefault="00EB1723" w:rsidP="00EB1723">
      <w:pPr>
        <w:pStyle w:val="a5"/>
        <w:spacing w:line="360" w:lineRule="auto"/>
        <w:jc w:val="lowKashida"/>
        <w:rPr>
          <w:lang w:val="fr-FR"/>
        </w:rPr>
      </w:pPr>
    </w:p>
    <w:p w:rsidR="00A00E1B" w:rsidRDefault="00A00E1B" w:rsidP="00A00E1B">
      <w:pPr>
        <w:pStyle w:val="a5"/>
        <w:spacing w:line="360" w:lineRule="auto"/>
        <w:jc w:val="lowKashida"/>
        <w:rPr>
          <w:lang w:val="fr-FR"/>
        </w:rPr>
      </w:pPr>
    </w:p>
    <w:p w:rsidR="00A00E1B" w:rsidRPr="007D3337" w:rsidRDefault="00A00E1B" w:rsidP="00A00E1B">
      <w:pPr>
        <w:pStyle w:val="a5"/>
        <w:spacing w:line="360" w:lineRule="auto"/>
        <w:jc w:val="lowKashida"/>
        <w:rPr>
          <w:lang w:val="fr-FR"/>
        </w:rPr>
      </w:pPr>
    </w:p>
    <w:p w:rsidR="00A00E1B" w:rsidRPr="003F6953" w:rsidRDefault="00A00E1B" w:rsidP="00A00E1B">
      <w:pPr>
        <w:autoSpaceDE w:val="0"/>
        <w:autoSpaceDN w:val="0"/>
        <w:adjustRightInd w:val="0"/>
        <w:spacing w:line="360" w:lineRule="auto"/>
        <w:jc w:val="lowKashida"/>
        <w:rPr>
          <w:rFonts w:asciiTheme="majorBidi" w:hAnsiTheme="majorBidi" w:cstheme="majorBidi"/>
          <w:sz w:val="24"/>
          <w:szCs w:val="24"/>
        </w:rPr>
      </w:pPr>
    </w:p>
    <w:sectPr w:rsidR="00A00E1B" w:rsidRPr="003F6953" w:rsidSect="008E1716">
      <w:headerReference w:type="default" r:id="rId8"/>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979" w:rsidRDefault="00893979" w:rsidP="00C94D0C">
      <w:pPr>
        <w:spacing w:after="0" w:line="240" w:lineRule="auto"/>
      </w:pPr>
      <w:r>
        <w:separator/>
      </w:r>
    </w:p>
  </w:endnote>
  <w:endnote w:type="continuationSeparator" w:id="0">
    <w:p w:rsidR="00893979" w:rsidRDefault="00893979" w:rsidP="00C94D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979" w:rsidRDefault="00893979" w:rsidP="00C94D0C">
      <w:pPr>
        <w:spacing w:after="0" w:line="240" w:lineRule="auto"/>
      </w:pPr>
      <w:r>
        <w:separator/>
      </w:r>
    </w:p>
  </w:footnote>
  <w:footnote w:type="continuationSeparator" w:id="0">
    <w:p w:rsidR="00893979" w:rsidRDefault="00893979" w:rsidP="00C94D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cstheme="majorBidi"/>
        <w:b/>
        <w:bCs/>
        <w:sz w:val="32"/>
        <w:szCs w:val="32"/>
      </w:rPr>
      <w:alias w:val="العنوان"/>
      <w:id w:val="77738743"/>
      <w:placeholder>
        <w:docPart w:val="FAF53505DBF446BC9ACC30A78F787AB0"/>
      </w:placeholder>
      <w:dataBinding w:prefixMappings="xmlns:ns0='http://schemas.openxmlformats.org/package/2006/metadata/core-properties' xmlns:ns1='http://purl.org/dc/elements/1.1/'" w:xpath="/ns0:coreProperties[1]/ns1:title[1]" w:storeItemID="{6C3C8BC8-F283-45AE-878A-BAB7291924A1}"/>
      <w:text/>
    </w:sdtPr>
    <w:sdtContent>
      <w:p w:rsidR="004749F6" w:rsidRDefault="004749F6" w:rsidP="00480A8E">
        <w:pPr>
          <w:pStyle w:val="a3"/>
          <w:pBdr>
            <w:bottom w:val="thickThinSmallGap" w:sz="24" w:space="1" w:color="622423" w:themeColor="accent2" w:themeShade="7F"/>
          </w:pBdr>
          <w:jc w:val="both"/>
          <w:rPr>
            <w:rFonts w:asciiTheme="majorHAnsi" w:eastAsiaTheme="majorEastAsia" w:hAnsiTheme="majorHAnsi" w:cstheme="majorBidi"/>
            <w:sz w:val="32"/>
            <w:szCs w:val="32"/>
          </w:rPr>
        </w:pPr>
        <w:r w:rsidRPr="004749F6">
          <w:rPr>
            <w:rFonts w:asciiTheme="majorHAnsi" w:hAnsiTheme="majorHAnsi" w:cstheme="majorBidi"/>
            <w:b/>
            <w:bCs/>
            <w:sz w:val="32"/>
            <w:szCs w:val="32"/>
          </w:rPr>
          <w:t>Introduction général</w:t>
        </w:r>
      </w:p>
    </w:sdtContent>
  </w:sdt>
  <w:p w:rsidR="00C94D0C" w:rsidRPr="00C94D0C" w:rsidRDefault="00C94D0C" w:rsidP="00882D8E">
    <w:pPr>
      <w:pStyle w:val="a3"/>
      <w:jc w:val="center"/>
      <w:rPr>
        <w:rFonts w:asciiTheme="majorHAnsi" w:hAnsiTheme="majorHAnsi" w:cstheme="majorBidi"/>
        <w:b/>
        <w:bCs/>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30E7B"/>
    <w:multiLevelType w:val="hybridMultilevel"/>
    <w:tmpl w:val="C5E204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1511B3E"/>
    <w:multiLevelType w:val="hybridMultilevel"/>
    <w:tmpl w:val="7D800364"/>
    <w:lvl w:ilvl="0" w:tplc="A76423E6">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useFELayout/>
  </w:compat>
  <w:rsids>
    <w:rsidRoot w:val="00C94D0C"/>
    <w:rsid w:val="0006606C"/>
    <w:rsid w:val="000D11CF"/>
    <w:rsid w:val="000E7AEB"/>
    <w:rsid w:val="00190FD7"/>
    <w:rsid w:val="00197308"/>
    <w:rsid w:val="001973DF"/>
    <w:rsid w:val="002779D7"/>
    <w:rsid w:val="002B13D0"/>
    <w:rsid w:val="002D5CE5"/>
    <w:rsid w:val="00366DB0"/>
    <w:rsid w:val="0037010D"/>
    <w:rsid w:val="003C37C2"/>
    <w:rsid w:val="003E137D"/>
    <w:rsid w:val="003F6953"/>
    <w:rsid w:val="004749F6"/>
    <w:rsid w:val="00480A8E"/>
    <w:rsid w:val="004B4316"/>
    <w:rsid w:val="004C06DA"/>
    <w:rsid w:val="006C1B86"/>
    <w:rsid w:val="006C4282"/>
    <w:rsid w:val="006D3DEE"/>
    <w:rsid w:val="006F4715"/>
    <w:rsid w:val="007623F4"/>
    <w:rsid w:val="007C19AB"/>
    <w:rsid w:val="007F65C1"/>
    <w:rsid w:val="00882D8E"/>
    <w:rsid w:val="00893979"/>
    <w:rsid w:val="00894FEA"/>
    <w:rsid w:val="008E1716"/>
    <w:rsid w:val="008F7670"/>
    <w:rsid w:val="009260FD"/>
    <w:rsid w:val="00930087"/>
    <w:rsid w:val="00945C0E"/>
    <w:rsid w:val="009B7ED6"/>
    <w:rsid w:val="009E2845"/>
    <w:rsid w:val="00A00E1B"/>
    <w:rsid w:val="00A115F1"/>
    <w:rsid w:val="00A25A40"/>
    <w:rsid w:val="00A40593"/>
    <w:rsid w:val="00A56D97"/>
    <w:rsid w:val="00A5765F"/>
    <w:rsid w:val="00AC21AB"/>
    <w:rsid w:val="00AF1708"/>
    <w:rsid w:val="00AF202A"/>
    <w:rsid w:val="00AF648E"/>
    <w:rsid w:val="00BA715E"/>
    <w:rsid w:val="00C03C9B"/>
    <w:rsid w:val="00C2555B"/>
    <w:rsid w:val="00C93C77"/>
    <w:rsid w:val="00C94D0C"/>
    <w:rsid w:val="00D759E4"/>
    <w:rsid w:val="00E85A54"/>
    <w:rsid w:val="00EA5E81"/>
    <w:rsid w:val="00EB1723"/>
    <w:rsid w:val="00F0730B"/>
    <w:rsid w:val="00F82A0C"/>
    <w:rsid w:val="00FE291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9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4D0C"/>
    <w:pPr>
      <w:tabs>
        <w:tab w:val="center" w:pos="4536"/>
        <w:tab w:val="right" w:pos="9072"/>
      </w:tabs>
      <w:spacing w:after="0" w:line="240" w:lineRule="auto"/>
    </w:pPr>
  </w:style>
  <w:style w:type="character" w:customStyle="1" w:styleId="Char">
    <w:name w:val="رأس صفحة Char"/>
    <w:basedOn w:val="a0"/>
    <w:link w:val="a3"/>
    <w:uiPriority w:val="99"/>
    <w:rsid w:val="00C94D0C"/>
  </w:style>
  <w:style w:type="paragraph" w:styleId="a4">
    <w:name w:val="footer"/>
    <w:basedOn w:val="a"/>
    <w:link w:val="Char0"/>
    <w:uiPriority w:val="99"/>
    <w:semiHidden/>
    <w:unhideWhenUsed/>
    <w:rsid w:val="00C94D0C"/>
    <w:pPr>
      <w:tabs>
        <w:tab w:val="center" w:pos="4536"/>
        <w:tab w:val="right" w:pos="9072"/>
      </w:tabs>
      <w:spacing w:after="0" w:line="240" w:lineRule="auto"/>
    </w:pPr>
  </w:style>
  <w:style w:type="character" w:customStyle="1" w:styleId="Char0">
    <w:name w:val="تذييل صفحة Char"/>
    <w:basedOn w:val="a0"/>
    <w:link w:val="a4"/>
    <w:uiPriority w:val="99"/>
    <w:semiHidden/>
    <w:rsid w:val="00C94D0C"/>
  </w:style>
  <w:style w:type="paragraph" w:styleId="a5">
    <w:name w:val="Normal (Web)"/>
    <w:basedOn w:val="a"/>
    <w:uiPriority w:val="99"/>
    <w:rsid w:val="00A00E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6">
    <w:name w:val="Emphasis"/>
    <w:basedOn w:val="a0"/>
    <w:qFormat/>
    <w:rsid w:val="00A00E1B"/>
    <w:rPr>
      <w:i/>
      <w:iCs/>
    </w:rPr>
  </w:style>
  <w:style w:type="paragraph" w:styleId="a7">
    <w:name w:val="List Paragraph"/>
    <w:basedOn w:val="a"/>
    <w:uiPriority w:val="34"/>
    <w:qFormat/>
    <w:rsid w:val="00A115F1"/>
    <w:pPr>
      <w:ind w:left="720"/>
      <w:contextualSpacing/>
    </w:pPr>
  </w:style>
  <w:style w:type="paragraph" w:styleId="a8">
    <w:name w:val="Balloon Text"/>
    <w:basedOn w:val="a"/>
    <w:link w:val="Char1"/>
    <w:uiPriority w:val="99"/>
    <w:semiHidden/>
    <w:unhideWhenUsed/>
    <w:rsid w:val="004749F6"/>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4749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C94D0C"/>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94D0C"/>
  </w:style>
  <w:style w:type="paragraph" w:styleId="Pieddepage">
    <w:name w:val="footer"/>
    <w:basedOn w:val="Normal"/>
    <w:link w:val="PieddepageCar"/>
    <w:uiPriority w:val="99"/>
    <w:semiHidden/>
    <w:unhideWhenUsed/>
    <w:rsid w:val="00C94D0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C94D0C"/>
  </w:style>
  <w:style w:type="paragraph" w:styleId="NormalWeb">
    <w:name w:val="Normal (Web)"/>
    <w:basedOn w:val="Normal"/>
    <w:uiPriority w:val="99"/>
    <w:rsid w:val="00A00E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ccentuation">
    <w:name w:val="Emphasis"/>
    <w:basedOn w:val="Policepardfaut"/>
    <w:qFormat/>
    <w:rsid w:val="00A00E1B"/>
    <w:rPr>
      <w:i/>
      <w:iCs/>
    </w:rPr>
  </w:style>
  <w:style w:type="paragraph" w:styleId="Paragraphedeliste">
    <w:name w:val="List Paragraph"/>
    <w:basedOn w:val="Normal"/>
    <w:uiPriority w:val="34"/>
    <w:qFormat/>
    <w:rsid w:val="00A115F1"/>
    <w:pPr>
      <w:ind w:left="720"/>
      <w:contextualSpacing/>
    </w:pPr>
  </w:style>
</w:styles>
</file>

<file path=word/webSettings.xml><?xml version="1.0" encoding="utf-8"?>
<w:webSettings xmlns:r="http://schemas.openxmlformats.org/officeDocument/2006/relationships" xmlns:w="http://schemas.openxmlformats.org/wordprocessingml/2006/main">
  <w:divs>
    <w:div w:id="21370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AF53505DBF446BC9ACC30A78F787AB0"/>
        <w:category>
          <w:name w:val="عام"/>
          <w:gallery w:val="placeholder"/>
        </w:category>
        <w:types>
          <w:type w:val="bbPlcHdr"/>
        </w:types>
        <w:behaviors>
          <w:behavior w:val="content"/>
        </w:behaviors>
        <w:guid w:val="{649D6BC6-BCF4-4CA2-8EDC-45BE4D988932}"/>
      </w:docPartPr>
      <w:docPartBody>
        <w:p w:rsidR="00BD6307" w:rsidRDefault="00CB11E3" w:rsidP="00CB11E3">
          <w:pPr>
            <w:pStyle w:val="FAF53505DBF446BC9ACC30A78F787AB0"/>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B11E3"/>
    <w:rsid w:val="003A0DE7"/>
    <w:rsid w:val="0062247E"/>
    <w:rsid w:val="008041BF"/>
    <w:rsid w:val="00BD6307"/>
    <w:rsid w:val="00C222AC"/>
    <w:rsid w:val="00CB11E3"/>
    <w:rsid w:val="00E7014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3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AF53505DBF446BC9ACC30A78F787AB0">
    <w:name w:val="FAF53505DBF446BC9ACC30A78F787AB0"/>
    <w:rsid w:val="00CB11E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F2C84-F08A-40CC-90BF-F11ADBFEC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817</Words>
  <Characters>4498</Characters>
  <Application>Microsoft Office Word</Application>
  <DocSecurity>0</DocSecurity>
  <Lines>37</Lines>
  <Paragraphs>10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HP</Company>
  <LinksUpToDate>false</LinksUpToDate>
  <CharactersWithSpaces>5305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général</dc:title>
  <dc:creator>zahra</dc:creator>
  <cp:lastModifiedBy>zahra</cp:lastModifiedBy>
  <cp:revision>10</cp:revision>
  <dcterms:created xsi:type="dcterms:W3CDTF">2012-06-10T17:45:00Z</dcterms:created>
  <dcterms:modified xsi:type="dcterms:W3CDTF">2012-07-01T11:52:00Z</dcterms:modified>
</cp:coreProperties>
</file>